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1822D" w14:textId="77777777" w:rsidR="00CB05C4" w:rsidRDefault="00CB05C4" w:rsidP="00CB05C4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298BAD2C" w14:textId="77777777" w:rsidR="00CB05C4" w:rsidRDefault="00CB05C4" w:rsidP="00CB05C4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6E7F4CFE" w14:textId="77777777" w:rsidR="00CB05C4" w:rsidRDefault="00CB05C4" w:rsidP="00CB05C4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24B9AE93" w14:textId="77777777" w:rsidR="00CB05C4" w:rsidRDefault="00CB05C4" w:rsidP="00CB05C4">
      <w:pPr>
        <w:jc w:val="center"/>
        <w:rPr>
          <w:rFonts w:ascii="JaneAusten" w:hAnsi="JaneAusten" w:cs="Cheltenham-Bold"/>
          <w:bCs/>
          <w:noProof/>
          <w:sz w:val="56"/>
          <w:szCs w:val="56"/>
        </w:rPr>
      </w:pPr>
    </w:p>
    <w:p w14:paraId="026B1273" w14:textId="77777777" w:rsidR="00CB05C4" w:rsidRDefault="00CB05C4" w:rsidP="00CB05C4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60AF7F78" w14:textId="77777777" w:rsidR="00CB05C4" w:rsidRDefault="00CB05C4" w:rsidP="00CB05C4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47BA198E" w14:textId="77777777" w:rsidR="00CB05C4" w:rsidRDefault="00CB05C4" w:rsidP="00CB05C4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497329D6" w14:textId="77777777" w:rsidR="00CB05C4" w:rsidRDefault="00CB05C4" w:rsidP="00CB05C4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6218DAFF" w14:textId="77777777" w:rsidR="00CB05C4" w:rsidRDefault="00CB05C4" w:rsidP="00CB05C4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Il progetto Didattico e Artistico del Civico Liceo Musicale</w:t>
      </w:r>
    </w:p>
    <w:p w14:paraId="6E9643D2" w14:textId="77777777" w:rsidR="00CB05C4" w:rsidRDefault="00CB05C4" w:rsidP="00CB05C4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“Riccardo Malipiero” di Varese</w:t>
      </w:r>
    </w:p>
    <w:p w14:paraId="15B4D1AB" w14:textId="77777777" w:rsidR="00CB05C4" w:rsidRDefault="00CB05C4" w:rsidP="00CB05C4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è realizzato grazie alla generosità delle seguenti famiglie e imprese:</w:t>
      </w:r>
    </w:p>
    <w:p w14:paraId="54DC42B2" w14:textId="77777777" w:rsidR="00CB05C4" w:rsidRDefault="00CB05C4" w:rsidP="00CB05C4">
      <w:pPr>
        <w:ind w:left="-567" w:right="142"/>
        <w:jc w:val="center"/>
        <w:rPr>
          <w:rFonts w:ascii="Copperplate Gothic Light" w:hAnsi="Copperplate Gothic Light"/>
          <w:b/>
          <w:sz w:val="16"/>
          <w:szCs w:val="16"/>
        </w:rPr>
      </w:pPr>
    </w:p>
    <w:p w14:paraId="20F77BA3" w14:textId="77777777" w:rsidR="00CB05C4" w:rsidRDefault="00CB05C4" w:rsidP="00CB05C4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Simona e Claudio Milanese</w:t>
      </w:r>
    </w:p>
    <w:p w14:paraId="514ECEF1" w14:textId="77777777" w:rsidR="00CB05C4" w:rsidRDefault="00CB05C4" w:rsidP="00CB05C4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</w:p>
    <w:p w14:paraId="5765CC44" w14:textId="77777777" w:rsidR="00CB05C4" w:rsidRDefault="00CB05C4" w:rsidP="00CB05C4">
      <w:pPr>
        <w:ind w:left="-567"/>
        <w:jc w:val="center"/>
        <w:rPr>
          <w:rFonts w:ascii="Copperplate Gothic Light" w:hAnsi="Copperplate Gothic Light"/>
          <w:b/>
          <w:sz w:val="16"/>
          <w:szCs w:val="16"/>
        </w:rPr>
      </w:pPr>
      <w:r>
        <w:rPr>
          <w:rFonts w:ascii="Copperplate Gothic Light" w:hAnsi="Copperplate Gothic Light"/>
          <w:b/>
          <w:sz w:val="16"/>
          <w:szCs w:val="16"/>
        </w:rPr>
        <w:t xml:space="preserve">Fondazione cattaneo presidente </w:t>
      </w:r>
      <w:proofErr w:type="spellStart"/>
      <w:r>
        <w:rPr>
          <w:rFonts w:ascii="Copperplate Gothic Light" w:hAnsi="Copperplate Gothic Light"/>
          <w:b/>
          <w:sz w:val="16"/>
          <w:szCs w:val="16"/>
        </w:rPr>
        <w:t>roberto</w:t>
      </w:r>
      <w:proofErr w:type="spellEnd"/>
      <w:r>
        <w:rPr>
          <w:rFonts w:ascii="Copperplate Gothic Light" w:hAnsi="Copperplate Gothic Light"/>
          <w:b/>
          <w:sz w:val="16"/>
          <w:szCs w:val="16"/>
        </w:rPr>
        <w:t xml:space="preserve"> cattaneo</w:t>
      </w:r>
    </w:p>
    <w:p w14:paraId="775A28F0" w14:textId="77777777" w:rsidR="00CB05C4" w:rsidRDefault="00CB05C4" w:rsidP="00CB05C4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</w:p>
    <w:p w14:paraId="58E17007" w14:textId="77777777" w:rsidR="00CB05C4" w:rsidRDefault="00CB05C4" w:rsidP="00CB05C4">
      <w:pPr>
        <w:tabs>
          <w:tab w:val="left" w:pos="1276"/>
        </w:tabs>
        <w:suppressAutoHyphens/>
        <w:ind w:left="-567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Has spa</w:t>
      </w:r>
    </w:p>
    <w:p w14:paraId="5B93ABA9" w14:textId="77777777" w:rsidR="00CB05C4" w:rsidRDefault="00CB05C4" w:rsidP="00CB05C4">
      <w:pPr>
        <w:jc w:val="center"/>
        <w:rPr>
          <w:sz w:val="54"/>
        </w:rPr>
      </w:pPr>
    </w:p>
    <w:p w14:paraId="4B2D5A8B" w14:textId="77777777" w:rsidR="00CB05C4" w:rsidRDefault="00CB05C4" w:rsidP="00CB05C4">
      <w:pPr>
        <w:jc w:val="center"/>
        <w:rPr>
          <w:sz w:val="54"/>
        </w:rPr>
      </w:pPr>
    </w:p>
    <w:p w14:paraId="25F772C5" w14:textId="77777777" w:rsidR="00CB05C4" w:rsidRDefault="00CB05C4" w:rsidP="00CB05C4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20FAB51A" w14:textId="77777777" w:rsidR="00CB05C4" w:rsidRDefault="00CB05C4" w:rsidP="00CB05C4">
      <w:pPr>
        <w:jc w:val="center"/>
        <w:rPr>
          <w:rFonts w:ascii="Lucida Calligraphy" w:hAnsi="Lucida Calligraphy"/>
          <w:b/>
          <w:sz w:val="72"/>
          <w:szCs w:val="72"/>
        </w:rPr>
      </w:pPr>
      <w:r>
        <w:rPr>
          <w:rFonts w:ascii="JaneAusten" w:hAnsi="JaneAusten" w:cs="Cheltenham-Bold"/>
          <w:b/>
          <w:noProof/>
          <w:sz w:val="56"/>
          <w:szCs w:val="56"/>
        </w:rPr>
        <w:drawing>
          <wp:inline distT="0" distB="0" distL="0" distR="0" wp14:anchorId="2C03CB95" wp14:editId="28A5E2C8">
            <wp:extent cx="3762375" cy="1019175"/>
            <wp:effectExtent l="0" t="0" r="9525" b="9525"/>
            <wp:docPr id="4" name="Immagine 4" descr="loghi abbinati per carta intes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hi abbinati per carta intesta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6F80" w14:textId="77777777" w:rsidR="00CB05C4" w:rsidRDefault="00CB05C4" w:rsidP="00CB05C4">
      <w:pPr>
        <w:jc w:val="center"/>
        <w:rPr>
          <w:sz w:val="32"/>
          <w:szCs w:val="32"/>
        </w:rPr>
      </w:pPr>
      <w:r>
        <w:rPr>
          <w:rFonts w:ascii="JaneAusten" w:hAnsi="JaneAusten" w:cs="Cheltenham-Bold"/>
          <w:b/>
          <w:noProof/>
          <w:sz w:val="56"/>
          <w:szCs w:val="56"/>
        </w:rPr>
        <w:drawing>
          <wp:inline distT="0" distB="0" distL="0" distR="0" wp14:anchorId="7EF9C95A" wp14:editId="4FAE7276">
            <wp:extent cx="1152525" cy="7143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A00F1" wp14:editId="67B302DA">
            <wp:extent cx="1419225" cy="609600"/>
            <wp:effectExtent l="0" t="0" r="9525" b="0"/>
            <wp:docPr id="2" name="Immagine 2" descr="New_Logo_Con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New_Logo_Con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15536" wp14:editId="51AEE7A9">
            <wp:extent cx="914400" cy="6477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5F28" w14:textId="77777777" w:rsidR="00CB05C4" w:rsidRDefault="00CB05C4" w:rsidP="00CB05C4">
      <w:pPr>
        <w:jc w:val="center"/>
        <w:rPr>
          <w:sz w:val="32"/>
          <w:szCs w:val="32"/>
        </w:rPr>
      </w:pPr>
    </w:p>
    <w:p w14:paraId="4B5B83AE" w14:textId="77777777" w:rsidR="00CB05C4" w:rsidRDefault="00CB05C4" w:rsidP="00CB05C4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Civico Liceo Musicale</w:t>
      </w:r>
    </w:p>
    <w:p w14:paraId="10D797AF" w14:textId="77777777" w:rsidR="00CB05C4" w:rsidRDefault="00CB05C4" w:rsidP="00CB05C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“Riccardo Malipiero”</w:t>
      </w:r>
    </w:p>
    <w:p w14:paraId="39E2D683" w14:textId="77777777" w:rsidR="00CB05C4" w:rsidRDefault="00CB05C4" w:rsidP="00CB05C4">
      <w:pPr>
        <w:jc w:val="center"/>
        <w:rPr>
          <w:b/>
          <w:bCs/>
          <w:color w:val="FF0000"/>
          <w:sz w:val="56"/>
          <w:szCs w:val="56"/>
        </w:rPr>
      </w:pPr>
    </w:p>
    <w:p w14:paraId="4E4C336F" w14:textId="77777777" w:rsidR="00CB05C4" w:rsidRDefault="00CB05C4" w:rsidP="00CB05C4">
      <w:pPr>
        <w:jc w:val="center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>Saggio della classe di pianoforte</w:t>
      </w:r>
    </w:p>
    <w:p w14:paraId="5C5E0CFA" w14:textId="77777777" w:rsidR="00CB05C4" w:rsidRDefault="00CB05C4" w:rsidP="00CB05C4">
      <w:pPr>
        <w:jc w:val="center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>del Maestro Roberto Villa</w:t>
      </w:r>
    </w:p>
    <w:p w14:paraId="1F24C2FE" w14:textId="77777777" w:rsidR="00CB05C4" w:rsidRDefault="00CB05C4" w:rsidP="00CB05C4">
      <w:pPr>
        <w:jc w:val="center"/>
        <w:rPr>
          <w:b/>
          <w:bCs/>
          <w:sz w:val="56"/>
          <w:szCs w:val="56"/>
        </w:rPr>
      </w:pPr>
    </w:p>
    <w:p w14:paraId="60593A87" w14:textId="539E1175" w:rsidR="00CB05C4" w:rsidRPr="00FC7AB1" w:rsidRDefault="00CB05C4" w:rsidP="00CB05C4">
      <w:pPr>
        <w:jc w:val="center"/>
        <w:rPr>
          <w:b/>
          <w:bCs/>
          <w:sz w:val="40"/>
          <w:szCs w:val="40"/>
        </w:rPr>
      </w:pPr>
      <w:r w:rsidRPr="00FC7AB1">
        <w:rPr>
          <w:b/>
          <w:bCs/>
          <w:sz w:val="40"/>
          <w:szCs w:val="40"/>
        </w:rPr>
        <w:t xml:space="preserve">Domenica 22 maggio 2022 – ore </w:t>
      </w:r>
      <w:r>
        <w:rPr>
          <w:b/>
          <w:bCs/>
          <w:sz w:val="40"/>
          <w:szCs w:val="40"/>
        </w:rPr>
        <w:t>17</w:t>
      </w:r>
      <w:r w:rsidRPr="00FC7AB1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</w:rPr>
        <w:t>3</w:t>
      </w:r>
      <w:r w:rsidRPr="00FC7AB1">
        <w:rPr>
          <w:b/>
          <w:bCs/>
          <w:sz w:val="40"/>
          <w:szCs w:val="40"/>
        </w:rPr>
        <w:t>0</w:t>
      </w:r>
    </w:p>
    <w:p w14:paraId="5A2725FB" w14:textId="77777777" w:rsidR="00CB05C4" w:rsidRDefault="00CB05C4" w:rsidP="00CB05C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Auditorium “Conti”  </w:t>
      </w:r>
    </w:p>
    <w:p w14:paraId="2AE8FF54" w14:textId="77777777" w:rsidR="00CB05C4" w:rsidRPr="005E17A7" w:rsidRDefault="00CB05C4" w:rsidP="00CB05C4">
      <w:pPr>
        <w:jc w:val="center"/>
        <w:rPr>
          <w:b/>
          <w:bCs/>
          <w:sz w:val="44"/>
          <w:szCs w:val="44"/>
        </w:rPr>
      </w:pPr>
      <w:r w:rsidRPr="005E17A7">
        <w:rPr>
          <w:b/>
          <w:bCs/>
          <w:sz w:val="44"/>
          <w:szCs w:val="44"/>
        </w:rPr>
        <w:t>Via Garibaldi, 4</w:t>
      </w:r>
    </w:p>
    <w:p w14:paraId="4797F7A2" w14:textId="77777777" w:rsidR="00CB05C4" w:rsidRDefault="00CB05C4" w:rsidP="00CB05C4"/>
    <w:p w14:paraId="3109CD24" w14:textId="77777777" w:rsidR="00B373CB" w:rsidRDefault="00B373CB"/>
    <w:sectPr w:rsidR="00B373CB" w:rsidSect="007F5C21">
      <w:pgSz w:w="16838" w:h="11906" w:orient="landscape"/>
      <w:pgMar w:top="1134" w:right="1417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neAusten">
    <w:altName w:val="Times New Roman"/>
    <w:charset w:val="00"/>
    <w:family w:val="auto"/>
    <w:pitch w:val="variable"/>
    <w:sig w:usb0="80000007" w:usb1="00000002" w:usb2="00000000" w:usb3="00000000" w:csb0="00000093" w:csb1="00000000"/>
  </w:font>
  <w:font w:name="Cheltenham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5C4"/>
    <w:rsid w:val="00B373CB"/>
    <w:rsid w:val="00CB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23427"/>
  <w15:chartTrackingRefBased/>
  <w15:docId w15:val="{49FE14BC-6BA1-420F-82B7-F2A37C241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0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cp:lastPrinted>2022-05-18T07:38:00Z</cp:lastPrinted>
  <dcterms:created xsi:type="dcterms:W3CDTF">2022-05-18T07:36:00Z</dcterms:created>
  <dcterms:modified xsi:type="dcterms:W3CDTF">2022-05-18T07:40:00Z</dcterms:modified>
</cp:coreProperties>
</file>